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AE8F4D8" wp14:editId="458366AE">
            <wp:extent cx="5769610" cy="640080"/>
            <wp:effectExtent l="0" t="0" r="254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2"/>
          <w:szCs w:val="24"/>
          <w:lang w:val="fr-CA"/>
        </w:rPr>
      </w:pPr>
      <w:r w:rsidRPr="00464F34">
        <w:rPr>
          <w:rFonts w:cs="Times New Roman"/>
          <w:b/>
          <w:bCs/>
          <w:sz w:val="32"/>
          <w:szCs w:val="24"/>
          <w:lang w:val="fr-CA"/>
        </w:rPr>
        <w:t xml:space="preserve">F.1 </w:t>
      </w:r>
      <w:r w:rsidRPr="00464F34">
        <w:rPr>
          <w:rFonts w:cs="Times New Roman,Bold"/>
          <w:b/>
          <w:bCs/>
          <w:sz w:val="32"/>
          <w:szCs w:val="24"/>
          <w:lang w:val="fr-CA"/>
        </w:rPr>
        <w:t>Formulaire de demande d’examen d’agrément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Directives à l’intention des écoles :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Remplissez les trois parties du formulaire de demande </w:t>
      </w:r>
      <w:r w:rsidR="00464F34">
        <w:rPr>
          <w:rFonts w:cs="Times New Roman"/>
          <w:sz w:val="24"/>
          <w:szCs w:val="24"/>
          <w:lang w:val="fr-CA"/>
        </w:rPr>
        <w:t xml:space="preserve">et transmettez –le au Bureau </w:t>
      </w:r>
      <w:proofErr w:type="spellStart"/>
      <w:r w:rsidR="00464F34">
        <w:rPr>
          <w:rFonts w:cs="Times New Roman"/>
          <w:sz w:val="24"/>
          <w:szCs w:val="24"/>
          <w:lang w:val="fr-CA"/>
        </w:rPr>
        <w:t>del</w:t>
      </w:r>
      <w:proofErr w:type="spellEnd"/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’agrément de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l’ACESI (BAA), accompagné des annexes pertinentes, au moins un an avant la date souhaitée de la visite.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PARTIE 1 : FORMULAIRE DE DEMANDE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1. </w:t>
      </w:r>
      <w:r w:rsidR="00464F34">
        <w:rPr>
          <w:rFonts w:cs="Times New Roman"/>
          <w:sz w:val="24"/>
          <w:szCs w:val="24"/>
          <w:lang w:val="fr-CA"/>
        </w:rPr>
        <w:tab/>
      </w:r>
      <w:r w:rsidRPr="00464F34">
        <w:rPr>
          <w:rFonts w:cs="Times New Roman"/>
          <w:sz w:val="24"/>
          <w:szCs w:val="24"/>
          <w:lang w:val="fr-CA"/>
        </w:rPr>
        <w:t xml:space="preserve">Unité d’enseignement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Nom de l’école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Adresse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 xml:space="preserve">Téléphone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Site Web :</w:t>
      </w:r>
      <w:r w:rsidR="00464F34" w:rsidRPr="00464F34">
        <w:rPr>
          <w:rFonts w:cs="Times New Roman"/>
          <w:sz w:val="24"/>
          <w:szCs w:val="24"/>
          <w:lang w:val="fr-CA"/>
        </w:rPr>
        <w:t xml:space="preserve"> </w:t>
      </w:r>
      <w:r w:rsidR="00464F34">
        <w:rPr>
          <w:rFonts w:cs="Times New Roman"/>
          <w:sz w:val="24"/>
          <w:szCs w:val="24"/>
          <w:lang w:val="fr-CA"/>
        </w:rPr>
        <w:t>______________________________________________________</w:t>
      </w:r>
    </w:p>
    <w:p w:rsidR="006732A6" w:rsidRPr="00464F34" w:rsidRDefault="006732A6" w:rsidP="00464F34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Lien vers une brochure ou de l’information à l’égard du programme à l’intention des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 xml:space="preserve">étudiantes </w:t>
      </w:r>
      <w:proofErr w:type="gramStart"/>
      <w:r w:rsidRPr="00464F34">
        <w:rPr>
          <w:rFonts w:cs="Times New Roman"/>
          <w:sz w:val="24"/>
          <w:szCs w:val="24"/>
          <w:lang w:val="fr-CA"/>
        </w:rPr>
        <w:t>:</w:t>
      </w:r>
      <w:r w:rsidR="00464F34">
        <w:rPr>
          <w:rFonts w:cs="Times New Roman"/>
          <w:sz w:val="24"/>
          <w:szCs w:val="24"/>
          <w:lang w:val="fr-CA"/>
        </w:rPr>
        <w:t xml:space="preserve">  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___________________________________________________</w:t>
      </w:r>
    </w:p>
    <w:p w:rsidR="006732A6" w:rsidRDefault="006732A6" w:rsidP="00464F34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Dressez la liste des emplacements où des cours sont données (joignez une carte des</w:t>
      </w:r>
      <w:r w:rsidR="00464F34">
        <w:rPr>
          <w:rFonts w:cs="Times New Roman"/>
          <w:sz w:val="24"/>
          <w:szCs w:val="24"/>
          <w:lang w:val="fr-CA"/>
        </w:rPr>
        <w:t xml:space="preserve"> emplacements en annexe A) </w:t>
      </w:r>
      <w:proofErr w:type="gramStart"/>
      <w:r w:rsidR="00464F34">
        <w:rPr>
          <w:rFonts w:cs="Times New Roman"/>
          <w:sz w:val="24"/>
          <w:szCs w:val="24"/>
          <w:lang w:val="fr-CA"/>
        </w:rPr>
        <w:t>:  _</w:t>
      </w:r>
      <w:proofErr w:type="gramEnd"/>
      <w:r w:rsidR="00464F34">
        <w:rPr>
          <w:rFonts w:cs="Times New Roman"/>
          <w:sz w:val="24"/>
          <w:szCs w:val="24"/>
          <w:lang w:val="fr-CA"/>
        </w:rPr>
        <w:t>_____________________________________</w:t>
      </w:r>
    </w:p>
    <w:p w:rsidR="00464F34" w:rsidRPr="00464F34" w:rsidRDefault="00464F34" w:rsidP="00464F34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4"/>
          <w:szCs w:val="24"/>
          <w:lang w:val="fr-CA"/>
        </w:rPr>
      </w:pPr>
    </w:p>
    <w:p w:rsidR="003344D4" w:rsidRPr="00464F34" w:rsidRDefault="006732A6" w:rsidP="006732A6">
      <w:pPr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2. Programmes de formation en sciences infirmières* visés par l’examen :</w:t>
      </w: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701"/>
        <w:gridCol w:w="1418"/>
        <w:gridCol w:w="1276"/>
        <w:gridCol w:w="1559"/>
      </w:tblGrid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4F34">
              <w:rPr>
                <w:rFonts w:cs="Times New Roman"/>
                <w:sz w:val="24"/>
                <w:szCs w:val="24"/>
              </w:rPr>
              <w:t>Nom du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</w:rPr>
              <w:t>programme</w:t>
            </w:r>
          </w:p>
        </w:tc>
        <w:tc>
          <w:tcPr>
            <w:tcW w:w="1417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Durée</w:t>
            </w:r>
            <w:proofErr w:type="spellEnd"/>
            <w:r w:rsidRPr="00464F34">
              <w:rPr>
                <w:rFonts w:cs="Times New Roman"/>
                <w:sz w:val="24"/>
                <w:szCs w:val="24"/>
              </w:rPr>
              <w:t xml:space="preserve"> du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</w:rPr>
              <w:t>programme</w:t>
            </w:r>
          </w:p>
        </w:tc>
        <w:tc>
          <w:tcPr>
            <w:tcW w:w="1134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Nombre</w:t>
            </w:r>
            <w:proofErr w:type="spellEnd"/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d’années</w:t>
            </w:r>
            <w:proofErr w:type="spellEnd"/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offert</w:t>
            </w:r>
            <w:proofErr w:type="spellEnd"/>
            <w:r w:rsidRPr="00464F34">
              <w:rPr>
                <w:rFonts w:cs="Times New Roman"/>
                <w:sz w:val="24"/>
                <w:szCs w:val="24"/>
              </w:rPr>
              <w:t xml:space="preserve"> par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l’unité</w:t>
            </w:r>
            <w:proofErr w:type="spellEnd"/>
          </w:p>
        </w:tc>
        <w:tc>
          <w:tcPr>
            <w:tcW w:w="1701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Autres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emplacements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qui offrent le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programme et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4F34">
              <w:rPr>
                <w:rFonts w:cs="Times New Roman"/>
                <w:sz w:val="24"/>
                <w:szCs w:val="24"/>
              </w:rPr>
              <w:t>temps passé à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chaque</w:t>
            </w:r>
            <w:proofErr w:type="spellEnd"/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</w:rPr>
              <w:t>emplacement</w:t>
            </w:r>
          </w:p>
        </w:tc>
        <w:tc>
          <w:tcPr>
            <w:tcW w:w="1418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Années</w:t>
            </w:r>
            <w:proofErr w:type="spellEnd"/>
            <w:r w:rsidRPr="00464F34">
              <w:rPr>
                <w:rFonts w:cs="Times New Roman"/>
                <w:sz w:val="24"/>
                <w:szCs w:val="24"/>
              </w:rPr>
              <w:t xml:space="preserve"> des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64F34">
              <w:rPr>
                <w:rFonts w:cs="Times New Roman"/>
                <w:sz w:val="24"/>
                <w:szCs w:val="24"/>
              </w:rPr>
              <w:t>premières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</w:rPr>
              <w:t>diplômées</w:t>
            </w:r>
            <w:proofErr w:type="spellEnd"/>
          </w:p>
        </w:tc>
        <w:tc>
          <w:tcPr>
            <w:tcW w:w="1276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proofErr w:type="spellStart"/>
            <w:r w:rsidRPr="00464F34">
              <w:rPr>
                <w:rFonts w:cs="Times New Roman"/>
                <w:sz w:val="24"/>
                <w:szCs w:val="24"/>
                <w:lang w:val="fr-CA"/>
              </w:rPr>
              <w:t>Chemin</w:t>
            </w:r>
            <w:r w:rsidR="00464F34">
              <w:rPr>
                <w:rFonts w:cs="Times New Roman"/>
                <w:sz w:val="24"/>
                <w:szCs w:val="24"/>
                <w:lang w:val="fr-CA"/>
              </w:rPr>
              <w:t>-</w:t>
            </w:r>
            <w:r w:rsidRPr="00464F34">
              <w:rPr>
                <w:rFonts w:cs="Times New Roman"/>
                <w:sz w:val="24"/>
                <w:szCs w:val="24"/>
                <w:lang w:val="fr-CA"/>
              </w:rPr>
              <w:t>ement</w:t>
            </w:r>
            <w:proofErr w:type="spellEnd"/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et étape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demandés</w:t>
            </w:r>
          </w:p>
        </w:tc>
        <w:tc>
          <w:tcPr>
            <w:tcW w:w="1559" w:type="dxa"/>
          </w:tcPr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Date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d’expiration de</w:t>
            </w:r>
          </w:p>
          <w:p w:rsidR="006732A6" w:rsidRPr="00464F34" w:rsidRDefault="006732A6" w:rsidP="006732A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l’agrément</w:t>
            </w:r>
          </w:p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  <w:r w:rsidRPr="00464F34">
              <w:rPr>
                <w:rFonts w:cs="Times New Roman"/>
                <w:sz w:val="24"/>
                <w:szCs w:val="24"/>
                <w:lang w:val="fr-CA"/>
              </w:rPr>
              <w:t>actuel</w:t>
            </w: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  <w:tr w:rsidR="00464F34" w:rsidRPr="00464F34" w:rsidTr="00464F34">
        <w:trPr>
          <w:jc w:val="center"/>
        </w:trPr>
        <w:tc>
          <w:tcPr>
            <w:tcW w:w="152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418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</w:tcPr>
          <w:p w:rsidR="006732A6" w:rsidRPr="00464F34" w:rsidRDefault="006732A6" w:rsidP="006732A6">
            <w:pPr>
              <w:rPr>
                <w:sz w:val="24"/>
                <w:szCs w:val="24"/>
                <w:lang w:val="fr-CA"/>
              </w:rPr>
            </w:pPr>
          </w:p>
        </w:tc>
      </w:tr>
    </w:tbl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Aux fins de l’agrément, un programme est un profil d’études à une université qui mène à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l’obtention d’un diplôme universitaire unique octroyé par un établissement conférant des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grades universitaires unique; un cadre conceptuel unique d’un organisme; et/ou une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séquence unique de cours définis avec des descriptions de cours uniques et des options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 xml:space="preserve">précisées visant à </w:t>
      </w:r>
      <w:r w:rsidRPr="00464F34">
        <w:rPr>
          <w:rFonts w:cs="Times New Roman"/>
          <w:sz w:val="24"/>
          <w:szCs w:val="24"/>
          <w:lang w:val="fr-CA"/>
        </w:rPr>
        <w:lastRenderedPageBreak/>
        <w:t>atteindre un ensemble unique et précis de résultats de programme. Un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programme possède également un ensemble de conditions d’admission précises</w:t>
      </w:r>
      <w:r w:rsidR="00464F34">
        <w:rPr>
          <w:rFonts w:cs="Times New Roman"/>
          <w:sz w:val="24"/>
          <w:szCs w:val="24"/>
          <w:lang w:val="fr-CA"/>
        </w:rPr>
        <w:t>.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Par volet d’un programme, on entend un groupe d’étudiantes suivant une variation mineure d’un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programme. Un volet, c’est la même chose qu’une « filière ». Un volet partage le diplôme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universitaire unique, les cours, la description des cours et les conditions d’admission relatives aux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études secondaires d’un programme. Dans l’ensemble, la séquence des cours est partagée, mais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l’ordre des cours varie quelque peu. Certaines conditions relatives aux cours non liés aux sciences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infirmières peuvent avoir été satisfaites avant l’admission.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3. Date souhaitée de l’examen sur place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La date souhaitée de l’examen est la semaine commençant le _____________________20__.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Notez que pendant la période de l’examen sur place, des étudiantes de toutes les années des programmes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faisant l’objet de l’examen doivent être présentes en classe et en milieux cliniques. La date souhaitée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exclut les jours fériés et les semaines de lecture ou d’étude. Il est préférable de consulter le personnel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d’agrément de l’ACESI en ce qui concerne la disponibilité des évaluatrices pendant la semaine souhaitée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de l’école.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4. Déclaration du requérant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Je déclare être la personne responsable de l’école et être autorisé à engager l’école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susmentionnée à l’égard du processus d’examen d’agrément de l’ACESI. J’ai indiqué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dans la présente demande le programme de sciences infirmières, ainsi que toutes les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options et filières et tous les volets à des fins d’examen d’agrément.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Signature______________________________Date_________________________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464F34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PARTIE II : DESCRIPTION DE L’UNITÉ D’ENSEIGNEMENT</w:t>
      </w:r>
    </w:p>
    <w:p w:rsidR="006732A6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Décrivez l’unité d’enseignement (la structure admini</w:t>
      </w:r>
      <w:r w:rsidR="00464F34" w:rsidRPr="00464F34">
        <w:rPr>
          <w:rFonts w:cs="Times New Roman"/>
          <w:sz w:val="24"/>
          <w:szCs w:val="24"/>
          <w:lang w:val="fr-CA"/>
        </w:rPr>
        <w:t xml:space="preserve">strative de l’école de sciences </w:t>
      </w:r>
      <w:r w:rsidRPr="00464F34">
        <w:rPr>
          <w:rFonts w:cs="Times New Roman"/>
          <w:sz w:val="24"/>
          <w:szCs w:val="24"/>
          <w:lang w:val="fr-CA"/>
        </w:rPr>
        <w:t>infirmières).</w:t>
      </w:r>
    </w:p>
    <w:p w:rsidR="00464F34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Décrivez brièvement les ressources d’apprentissage mises à</w:t>
      </w:r>
      <w:r w:rsidR="00464F34" w:rsidRPr="00464F34">
        <w:rPr>
          <w:rFonts w:cs="Times New Roman"/>
          <w:sz w:val="24"/>
          <w:szCs w:val="24"/>
          <w:lang w:val="fr-CA"/>
        </w:rPr>
        <w:t xml:space="preserve"> la disposition des étudiantes, </w:t>
      </w:r>
      <w:r w:rsidRPr="00464F34">
        <w:rPr>
          <w:rFonts w:cs="Times New Roman"/>
          <w:sz w:val="24"/>
          <w:szCs w:val="24"/>
          <w:lang w:val="fr-CA"/>
        </w:rPr>
        <w:t>notamment la bibliothèque, les ordinateurs et le</w:t>
      </w:r>
      <w:r w:rsidR="00464F34" w:rsidRPr="00464F34">
        <w:rPr>
          <w:rFonts w:cs="Times New Roman"/>
          <w:sz w:val="24"/>
          <w:szCs w:val="24"/>
          <w:lang w:val="fr-CA"/>
        </w:rPr>
        <w:t>s laboratoires d’apprentissage.</w:t>
      </w:r>
    </w:p>
    <w:p w:rsidR="006732A6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Décrivez les critères académiques et le processus d</w:t>
      </w:r>
      <w:r w:rsidR="00464F34" w:rsidRPr="00464F34">
        <w:rPr>
          <w:rFonts w:cs="Times New Roman"/>
          <w:sz w:val="24"/>
          <w:szCs w:val="24"/>
          <w:lang w:val="fr-CA"/>
        </w:rPr>
        <w:t xml:space="preserve">’évaluation et d’admission pour </w:t>
      </w:r>
      <w:r w:rsidRPr="00464F34">
        <w:rPr>
          <w:rFonts w:cs="Times New Roman"/>
          <w:sz w:val="24"/>
          <w:szCs w:val="24"/>
          <w:lang w:val="fr-CA"/>
        </w:rPr>
        <w:t>chaque programme visé par l’examen.</w:t>
      </w:r>
    </w:p>
    <w:p w:rsidR="006732A6" w:rsidRPr="00464F34" w:rsidRDefault="006732A6" w:rsidP="0046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Indiquez à l’annexe B le nom et les coordonnées notamment de la res</w:t>
      </w:r>
      <w:r w:rsidR="00464F34" w:rsidRPr="00464F34">
        <w:rPr>
          <w:rFonts w:cs="Times New Roman"/>
          <w:sz w:val="24"/>
          <w:szCs w:val="24"/>
          <w:lang w:val="fr-CA"/>
        </w:rPr>
        <w:t xml:space="preserve">ponsable de l’école, </w:t>
      </w:r>
      <w:r w:rsidRPr="00464F34">
        <w:rPr>
          <w:rFonts w:cs="Times New Roman"/>
          <w:sz w:val="24"/>
          <w:szCs w:val="24"/>
          <w:lang w:val="fr-CA"/>
        </w:rPr>
        <w:t>de l’adjointe administrative et d’autres membres du personnel qui vont participer à</w:t>
      </w:r>
      <w:r w:rsidR="00464F34" w:rsidRP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l’agrément de l’ACESI.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lastRenderedPageBreak/>
        <w:t>PARTIE III : DESCRIPTION DU PROGRAMME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464F34">
        <w:rPr>
          <w:rFonts w:cs="Times New Roman"/>
          <w:sz w:val="24"/>
          <w:szCs w:val="24"/>
          <w:lang w:val="fr-CA"/>
        </w:rPr>
        <w:t>Fournissez des renseignements sur chaque programme faisant l’objet d’une évaluation aux fins de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l’agrément en fonction des rubriques suivantes. (Ces renseignements peuvent être placés au début du</w:t>
      </w:r>
      <w:r w:rsidR="00464F34">
        <w:rPr>
          <w:rFonts w:cs="Times New Roman"/>
          <w:sz w:val="24"/>
          <w:szCs w:val="24"/>
          <w:lang w:val="fr-CA"/>
        </w:rPr>
        <w:t xml:space="preserve"> </w:t>
      </w:r>
      <w:r w:rsidRPr="00464F34">
        <w:rPr>
          <w:rFonts w:cs="Times New Roman"/>
          <w:sz w:val="24"/>
          <w:szCs w:val="24"/>
          <w:lang w:val="fr-CA"/>
        </w:rPr>
        <w:t>document d’auto-évaluation pour aider les évaluatrices à comprendre le programme.)</w:t>
      </w:r>
    </w:p>
    <w:p w:rsidR="00464F34" w:rsidRP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Nom du programme/volet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brièvement le programme visé par l’examen.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Indiquez les résultats.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Si le programme ou le volet est offert dans plus d</w:t>
      </w:r>
      <w:r w:rsidR="00464F34" w:rsidRPr="003B31D9">
        <w:rPr>
          <w:rFonts w:cs="Times New Roman"/>
          <w:sz w:val="24"/>
          <w:szCs w:val="24"/>
          <w:lang w:val="fr-CA"/>
        </w:rPr>
        <w:t xml:space="preserve">’un emplacement, fournissez des </w:t>
      </w:r>
      <w:r w:rsidRPr="003B31D9">
        <w:rPr>
          <w:rFonts w:cs="Times New Roman"/>
          <w:sz w:val="24"/>
          <w:szCs w:val="24"/>
          <w:lang w:val="fr-CA"/>
        </w:rPr>
        <w:t>détails (p. ex., le temps que les étudiantes passent à chaque emplacement).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les critères d’admission de chaque programme, volet ou filière.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le processus utilisé pour évaluer les crédits d’autres écoles ou facultés.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Donnez un aperçu du programme d’études.</w:t>
      </w:r>
    </w:p>
    <w:p w:rsidR="00464F34" w:rsidRDefault="00464F34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Default="006732A6" w:rsidP="003B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Liste des cours dans chaque programme et leur ordre.</w:t>
      </w:r>
    </w:p>
    <w:p w:rsidR="003B31D9" w:rsidRPr="003B31D9" w:rsidRDefault="003B31D9" w:rsidP="003B31D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Corps professoral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Indiquez le nombre de membres du corps pro</w:t>
      </w:r>
      <w:r w:rsidR="003B31D9" w:rsidRPr="003B31D9">
        <w:rPr>
          <w:rFonts w:cs="Times New Roman"/>
          <w:sz w:val="24"/>
          <w:szCs w:val="24"/>
          <w:lang w:val="fr-CA"/>
        </w:rPr>
        <w:t xml:space="preserve">fessoral à temps plein, à temps </w:t>
      </w:r>
      <w:r w:rsidRPr="003B31D9">
        <w:rPr>
          <w:rFonts w:cs="Times New Roman"/>
          <w:sz w:val="24"/>
          <w:szCs w:val="24"/>
          <w:lang w:val="fr-CA"/>
        </w:rPr>
        <w:t>partiel et contractuels de chaque programme ou volet.</w:t>
      </w:r>
    </w:p>
    <w:p w:rsidR="006732A6" w:rsidRPr="003B31D9" w:rsidRDefault="006732A6" w:rsidP="003B31D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 xml:space="preserve">Résumez les titres universitaires des membres </w:t>
      </w:r>
      <w:r w:rsidR="003B31D9" w:rsidRPr="003B31D9">
        <w:rPr>
          <w:rFonts w:cs="Times New Roman"/>
          <w:sz w:val="24"/>
          <w:szCs w:val="24"/>
          <w:lang w:val="fr-CA"/>
        </w:rPr>
        <w:t xml:space="preserve">du corps professoral (doctorat, </w:t>
      </w:r>
      <w:r w:rsidRPr="003B31D9">
        <w:rPr>
          <w:rFonts w:cs="Times New Roman"/>
          <w:sz w:val="24"/>
          <w:szCs w:val="24"/>
          <w:lang w:val="fr-CA"/>
        </w:rPr>
        <w:t>maîtrise, baccalauréat).</w:t>
      </w:r>
    </w:p>
    <w:p w:rsidR="003B31D9" w:rsidRPr="00464F34" w:rsidRDefault="003B31D9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  <w:lang w:val="fr-CA"/>
        </w:rPr>
      </w:pPr>
      <w:r w:rsidRPr="003B31D9">
        <w:rPr>
          <w:rFonts w:cs="Times New Roman,Bold"/>
          <w:b/>
          <w:bCs/>
          <w:sz w:val="24"/>
          <w:szCs w:val="24"/>
          <w:lang w:val="fr-CA"/>
        </w:rPr>
        <w:t>Prestation du programme d’enseignement à distance</w:t>
      </w:r>
    </w:p>
    <w:p w:rsidR="006732A6" w:rsidRPr="003B31D9" w:rsidRDefault="006732A6" w:rsidP="003B31D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 xml:space="preserve">Pour un programme offert à distance, indiquez </w:t>
      </w:r>
      <w:r w:rsidR="003B31D9" w:rsidRPr="003B31D9">
        <w:rPr>
          <w:rFonts w:cs="Times New Roman"/>
          <w:sz w:val="24"/>
          <w:szCs w:val="24"/>
          <w:lang w:val="fr-CA"/>
        </w:rPr>
        <w:t xml:space="preserve">le mode de prestation ainsi que </w:t>
      </w:r>
      <w:r w:rsidRPr="003B31D9">
        <w:rPr>
          <w:rFonts w:cs="Times New Roman"/>
          <w:sz w:val="24"/>
          <w:szCs w:val="24"/>
          <w:lang w:val="fr-CA"/>
        </w:rPr>
        <w:t>pourcentage de cours traditionnels (c.-à-d., de cours par correspondance, de</w:t>
      </w:r>
      <w:r w:rsidR="003B31D9" w:rsidRPr="003B31D9">
        <w:rPr>
          <w:rFonts w:cs="Times New Roman"/>
          <w:sz w:val="24"/>
          <w:szCs w:val="24"/>
          <w:lang w:val="fr-CA"/>
        </w:rPr>
        <w:t xml:space="preserve"> </w:t>
      </w:r>
      <w:r w:rsidRPr="003B31D9">
        <w:rPr>
          <w:rFonts w:cs="Times New Roman"/>
          <w:sz w:val="24"/>
          <w:szCs w:val="24"/>
          <w:lang w:val="fr-CA"/>
        </w:rPr>
        <w:t>téléconférences ou de vidéoconférences, d’enseignement en ligne).</w:t>
      </w:r>
    </w:p>
    <w:p w:rsidR="006732A6" w:rsidRPr="003B31D9" w:rsidRDefault="006732A6" w:rsidP="003B31D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comment l’école aborde les stages cliniques des étudiantes.</w:t>
      </w:r>
    </w:p>
    <w:p w:rsidR="003B31D9" w:rsidRPr="00464F34" w:rsidRDefault="003B31D9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Étudiantes</w:t>
      </w:r>
    </w:p>
    <w:p w:rsidR="006732A6" w:rsidRPr="003B31D9" w:rsidRDefault="006732A6" w:rsidP="003B31D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Indiquez le nombre total d’apprenantes à temps p</w:t>
      </w:r>
      <w:r w:rsidR="003B31D9" w:rsidRPr="003B31D9">
        <w:rPr>
          <w:rFonts w:cs="Times New Roman"/>
          <w:sz w:val="24"/>
          <w:szCs w:val="24"/>
          <w:lang w:val="fr-CA"/>
        </w:rPr>
        <w:t xml:space="preserve">lein et à temps partiel dans le </w:t>
      </w:r>
      <w:r w:rsidRPr="003B31D9">
        <w:rPr>
          <w:rFonts w:cs="Times New Roman"/>
          <w:sz w:val="24"/>
          <w:szCs w:val="24"/>
          <w:lang w:val="fr-CA"/>
        </w:rPr>
        <w:t>programme, dans le volet et à chaque emplacement, ainsi que le nombre</w:t>
      </w:r>
      <w:r w:rsidR="003B31D9" w:rsidRPr="003B31D9">
        <w:rPr>
          <w:rFonts w:cs="Times New Roman"/>
          <w:sz w:val="24"/>
          <w:szCs w:val="24"/>
          <w:lang w:val="fr-CA"/>
        </w:rPr>
        <w:t xml:space="preserve"> </w:t>
      </w:r>
      <w:r w:rsidRPr="003B31D9">
        <w:rPr>
          <w:rFonts w:cs="Times New Roman"/>
          <w:sz w:val="24"/>
          <w:szCs w:val="24"/>
          <w:lang w:val="fr-CA"/>
        </w:rPr>
        <w:t>d’admissions pour chaque programme pendant l’année en cours.</w:t>
      </w:r>
    </w:p>
    <w:p w:rsidR="003B31D9" w:rsidRPr="00464F34" w:rsidRDefault="003B31D9" w:rsidP="006732A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</w:p>
    <w:p w:rsidR="006732A6" w:rsidRPr="003B31D9" w:rsidRDefault="006732A6" w:rsidP="003B31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fr-CA"/>
        </w:rPr>
      </w:pPr>
      <w:r w:rsidRPr="003B31D9">
        <w:rPr>
          <w:rFonts w:cs="Times New Roman"/>
          <w:b/>
          <w:bCs/>
          <w:sz w:val="24"/>
          <w:szCs w:val="24"/>
          <w:lang w:val="fr-CA"/>
        </w:rPr>
        <w:t>Milieux cliniques</w:t>
      </w:r>
    </w:p>
    <w:p w:rsidR="006732A6" w:rsidRPr="003B31D9" w:rsidRDefault="006732A6" w:rsidP="003B31D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l’emplacement des sites cliniques.</w:t>
      </w:r>
    </w:p>
    <w:p w:rsidR="006732A6" w:rsidRPr="003B31D9" w:rsidRDefault="006732A6" w:rsidP="003B31D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fr-CA"/>
        </w:rPr>
      </w:pPr>
      <w:r w:rsidRPr="003B31D9">
        <w:rPr>
          <w:rFonts w:cs="Times New Roman"/>
          <w:sz w:val="24"/>
          <w:szCs w:val="24"/>
          <w:lang w:val="fr-CA"/>
        </w:rPr>
        <w:t>Décrivez brièvement la façon dont la formatio</w:t>
      </w:r>
      <w:r w:rsidR="003B31D9" w:rsidRPr="003B31D9">
        <w:rPr>
          <w:rFonts w:cs="Times New Roman"/>
          <w:sz w:val="24"/>
          <w:szCs w:val="24"/>
          <w:lang w:val="fr-CA"/>
        </w:rPr>
        <w:t xml:space="preserve">n clinique est donnée (c.-à-d., </w:t>
      </w:r>
      <w:r w:rsidRPr="003B31D9">
        <w:rPr>
          <w:rFonts w:cs="Times New Roman"/>
          <w:sz w:val="24"/>
          <w:szCs w:val="24"/>
          <w:lang w:val="fr-CA"/>
        </w:rPr>
        <w:t>enseignantes cliniques, préceptrices, etc.).</w:t>
      </w:r>
    </w:p>
    <w:sectPr w:rsidR="006732A6" w:rsidRPr="003B3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757"/>
    <w:multiLevelType w:val="hybridMultilevel"/>
    <w:tmpl w:val="C9D48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5448"/>
    <w:multiLevelType w:val="hybridMultilevel"/>
    <w:tmpl w:val="850EF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D3463"/>
    <w:multiLevelType w:val="hybridMultilevel"/>
    <w:tmpl w:val="105E4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E449E4"/>
    <w:multiLevelType w:val="hybridMultilevel"/>
    <w:tmpl w:val="F5CC4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A6"/>
    <w:rsid w:val="003344D4"/>
    <w:rsid w:val="003B31D9"/>
    <w:rsid w:val="00464F34"/>
    <w:rsid w:val="00525B3D"/>
    <w:rsid w:val="006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Bridgewater</cp:lastModifiedBy>
  <cp:revision>2</cp:revision>
  <dcterms:created xsi:type="dcterms:W3CDTF">2017-09-21T18:28:00Z</dcterms:created>
  <dcterms:modified xsi:type="dcterms:W3CDTF">2017-09-21T18:28:00Z</dcterms:modified>
</cp:coreProperties>
</file>